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3C17" w14:textId="77777777" w:rsidR="003F27DD" w:rsidRDefault="002658C5">
      <w:r>
        <w:rPr>
          <w:noProof/>
        </w:rPr>
        <w:drawing>
          <wp:inline distT="0" distB="0" distL="0" distR="0" wp14:anchorId="166806D0" wp14:editId="2FDA25D7">
            <wp:extent cx="5260340" cy="1810385"/>
            <wp:effectExtent l="0" t="0" r="0" b="0"/>
            <wp:docPr id="1" name="Picture 1" descr="Macintosh HD:Users:sulaymanhart:Desktop:Inbox:FreeIslamicCalligraphy.com:140518:007-Al-Baqara-2-16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7-Al-Baqara-2-16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2658C5"/>
    <w:rsid w:val="003F27DD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A1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