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9F52" w14:textId="77777777" w:rsidR="003F27DD" w:rsidRDefault="007B4429">
      <w:r>
        <w:rPr>
          <w:noProof/>
        </w:rPr>
        <w:drawing>
          <wp:inline distT="0" distB="0" distL="0" distR="0" wp14:anchorId="77E2F8E8" wp14:editId="5973E09A">
            <wp:extent cx="5270500" cy="6324600"/>
            <wp:effectExtent l="0" t="0" r="12700" b="0"/>
            <wp:docPr id="1" name="Picture 1" descr="Macintosh HD:Users:sulaymanhart:Desktop:Inbox:FreeIslamicCalligraphy.com:Hasan Kan'an:20140706:Working:Accepted:2-Taha-20-25-28-Thuluth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2-Taha-20-25-28-Thuluth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7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EB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2014-07-08T08:09:00Z</dcterms:modified>
</cp:coreProperties>
</file>